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AB" w:rsidRDefault="002E1AAB" w:rsidP="002E1AAB">
      <w:pPr>
        <w:jc w:val="center"/>
        <w:rPr>
          <w:b/>
        </w:rPr>
      </w:pPr>
      <w:bookmarkStart w:id="0" w:name="_GoBack"/>
      <w:bookmarkEnd w:id="0"/>
    </w:p>
    <w:p w:rsidR="00AF45CF" w:rsidRPr="00B01D62" w:rsidRDefault="00B01D62" w:rsidP="00AD165A">
      <w:pPr>
        <w:ind w:left="1080"/>
        <w:jc w:val="center"/>
        <w:rPr>
          <w:b/>
        </w:rPr>
      </w:pPr>
      <w:r>
        <w:rPr>
          <w:b/>
        </w:rPr>
        <w:t>2019 M. GILUMINIS VEIKLOS</w:t>
      </w:r>
      <w:r w:rsidRPr="00B01D62">
        <w:rPr>
          <w:b/>
        </w:rPr>
        <w:t xml:space="preserve"> KOKYBĖS ĮSIVERTINIMAS</w:t>
      </w:r>
    </w:p>
    <w:p w:rsidR="002E1AAB" w:rsidRDefault="002E1AAB" w:rsidP="002E1AAB">
      <w:pPr>
        <w:ind w:left="360"/>
        <w:jc w:val="center"/>
        <w:rPr>
          <w:b/>
        </w:rPr>
      </w:pP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7"/>
      </w:tblGrid>
      <w:tr w:rsidR="002E1AAB" w:rsidTr="005160C9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2F2" w:rsidRDefault="007802F2" w:rsidP="007802F2">
            <w:pPr>
              <w:spacing w:line="276" w:lineRule="auto"/>
              <w:rPr>
                <w:b/>
                <w:bCs/>
              </w:rPr>
            </w:pPr>
          </w:p>
          <w:p w:rsidR="007802F2" w:rsidRDefault="007802F2" w:rsidP="007802F2">
            <w:pPr>
              <w:spacing w:line="276" w:lineRule="auto"/>
              <w:ind w:firstLine="777"/>
              <w:rPr>
                <w:b/>
              </w:rPr>
            </w:pPr>
            <w:r w:rsidRPr="00F805AE">
              <w:rPr>
                <w:b/>
                <w:bCs/>
              </w:rPr>
              <w:t xml:space="preserve">2. </w:t>
            </w:r>
            <w:proofErr w:type="spellStart"/>
            <w:r w:rsidRPr="00F805AE">
              <w:rPr>
                <w:b/>
                <w:bCs/>
              </w:rPr>
              <w:t>Ugdymas(is</w:t>
            </w:r>
            <w:proofErr w:type="spellEnd"/>
            <w:r w:rsidRPr="00F805AE">
              <w:rPr>
                <w:b/>
                <w:bCs/>
              </w:rPr>
              <w:t xml:space="preserve">) ir mokinių patirtys. 2.1. </w:t>
            </w:r>
            <w:proofErr w:type="spellStart"/>
            <w:r w:rsidRPr="00F805AE">
              <w:rPr>
                <w:b/>
                <w:bCs/>
              </w:rPr>
              <w:t>Ugdymo(si</w:t>
            </w:r>
            <w:proofErr w:type="spellEnd"/>
            <w:r w:rsidRPr="00F805AE">
              <w:rPr>
                <w:b/>
                <w:bCs/>
              </w:rPr>
              <w:t xml:space="preserve">) planavimas. </w:t>
            </w:r>
            <w:r w:rsidRPr="00F805AE">
              <w:rPr>
                <w:b/>
              </w:rPr>
              <w:t>2.1.3. Mokinių poreikių pažinimas</w:t>
            </w:r>
            <w:r>
              <w:rPr>
                <w:b/>
              </w:rPr>
              <w:t>.</w:t>
            </w:r>
          </w:p>
          <w:p w:rsidR="007802F2" w:rsidRDefault="007802F2" w:rsidP="007802F2">
            <w:pPr>
              <w:spacing w:line="276" w:lineRule="auto"/>
              <w:rPr>
                <w:b/>
              </w:rPr>
            </w:pPr>
          </w:p>
          <w:p w:rsidR="007802F2" w:rsidRPr="00230114" w:rsidRDefault="007802F2" w:rsidP="007802F2">
            <w:pPr>
              <w:spacing w:line="276" w:lineRule="auto"/>
              <w:ind w:firstLine="777"/>
              <w:jc w:val="both"/>
            </w:pPr>
            <w:r>
              <w:t xml:space="preserve">Mokinių poreikių pažinimas vertinamas gerai. </w:t>
            </w:r>
            <w:r w:rsidRPr="00230114">
              <w:t xml:space="preserve">Mokykloje sistemingai analizuojami mokinių </w:t>
            </w:r>
            <w:proofErr w:type="spellStart"/>
            <w:r w:rsidRPr="00230114">
              <w:t>ugdymo</w:t>
            </w:r>
            <w:r>
              <w:t>(</w:t>
            </w:r>
            <w:r w:rsidRPr="00230114">
              <w:t>si</w:t>
            </w:r>
            <w:proofErr w:type="spellEnd"/>
            <w:r>
              <w:t>)</w:t>
            </w:r>
            <w:r w:rsidRPr="00230114">
              <w:t xml:space="preserve"> poreikiai.</w:t>
            </w:r>
            <w:r>
              <w:t xml:space="preserve"> Per klasių valandėles mokiniai</w:t>
            </w:r>
            <w:r w:rsidRPr="00230114">
              <w:t xml:space="preserve"> pildo</w:t>
            </w:r>
            <w:r>
              <w:t xml:space="preserve"> mokinio individualios pažangos (MIP) lapą</w:t>
            </w:r>
            <w:r w:rsidRPr="004C294F">
              <w:t>: stebi mokom</w:t>
            </w:r>
            <w:r>
              <w:t>ųjų</w:t>
            </w:r>
            <w:r w:rsidRPr="004C294F">
              <w:t xml:space="preserve"> dalykų rezultatų pokytį,</w:t>
            </w:r>
            <w:r>
              <w:t xml:space="preserve"> numato tolesnės pagalbos būdus, t. y pokalbius su dalykų</w:t>
            </w:r>
            <w:r w:rsidRPr="00230114">
              <w:t xml:space="preserve"> mokytojai</w:t>
            </w:r>
            <w:r>
              <w:t>s, pagalbos mokiniui specialistais,</w:t>
            </w:r>
            <w:r w:rsidRPr="00230114">
              <w:t xml:space="preserve"> tėvais</w:t>
            </w:r>
            <w:r>
              <w:t>. Iškilus problemoms mokiniai kviečiami į Vaiko gerovės komisiją, kuri numato pagalbos formas ir būdus.</w:t>
            </w:r>
          </w:p>
          <w:p w:rsidR="007802F2" w:rsidRDefault="007802F2" w:rsidP="007802F2">
            <w:pPr>
              <w:spacing w:line="276" w:lineRule="auto"/>
              <w:ind w:firstLine="777"/>
              <w:jc w:val="both"/>
            </w:pPr>
            <w:r w:rsidRPr="001D1045">
              <w:t>Organizuojant veiklas,</w:t>
            </w:r>
            <w:r w:rsidRPr="00F65D8A">
              <w:t xml:space="preserve"> 50 proc. pamokų atsižvelgiama į k</w:t>
            </w:r>
            <w:r>
              <w:t>iekvieno mokinio individualius</w:t>
            </w:r>
            <w:r w:rsidRPr="00F65D8A">
              <w:t xml:space="preserve"> gebėj</w:t>
            </w:r>
            <w:r>
              <w:t>imus, pasiekimus, 35 proc. dife</w:t>
            </w:r>
            <w:r w:rsidRPr="00F65D8A">
              <w:t>re</w:t>
            </w:r>
            <w:r>
              <w:t>n</w:t>
            </w:r>
            <w:r w:rsidRPr="00F65D8A">
              <w:t>cijuojamos užduotys (skirtingo sudėtingumo ir apimties), skiriami skirtingo lygio namų darbai</w:t>
            </w:r>
            <w:r>
              <w:t>.</w:t>
            </w:r>
            <w:r w:rsidRPr="00F65D8A">
              <w:t xml:space="preserve"> Išanalizavus mokinių saviraiškos poreikius, neformaliojo švietimo valandos skirstomos proporcingai pagal mokinių poreikius ir mokyklos galimybes</w:t>
            </w:r>
            <w:r>
              <w:t xml:space="preserve">: </w:t>
            </w:r>
            <w:r w:rsidRPr="00F65D8A">
              <w:t>1–4 klasės</w:t>
            </w:r>
            <w:r>
              <w:t>e</w:t>
            </w:r>
            <w:r w:rsidRPr="00F65D8A">
              <w:t xml:space="preserve"> 60 proc.</w:t>
            </w:r>
            <w:r>
              <w:t xml:space="preserve"> valandų skiriama </w:t>
            </w:r>
            <w:r w:rsidRPr="00F65D8A">
              <w:t>meninei veikl</w:t>
            </w:r>
            <w:r>
              <w:t xml:space="preserve">ai, 30 proc. </w:t>
            </w:r>
            <w:r w:rsidRPr="00F65D8A">
              <w:t>–</w:t>
            </w:r>
            <w:r>
              <w:t xml:space="preserve"> sportinei veiklai, 10 proc. </w:t>
            </w:r>
            <w:r w:rsidRPr="00F65D8A">
              <w:t>–</w:t>
            </w:r>
            <w:r>
              <w:t xml:space="preserve"> techninei veiklai,</w:t>
            </w:r>
            <w:r w:rsidRPr="00F65D8A">
              <w:t xml:space="preserve"> 5–8 klasės</w:t>
            </w:r>
            <w:r>
              <w:t>e</w:t>
            </w:r>
            <w:r w:rsidRPr="00F65D8A">
              <w:t xml:space="preserve"> 40 proc.</w:t>
            </w:r>
            <w:r>
              <w:t xml:space="preserve"> skiriama</w:t>
            </w:r>
            <w:r w:rsidRPr="00F65D8A">
              <w:t xml:space="preserve"> meninei veiklai, 30 proc. –</w:t>
            </w:r>
            <w:r>
              <w:t xml:space="preserve"> </w:t>
            </w:r>
            <w:r w:rsidRPr="00F65D8A">
              <w:t>sportinei veikl</w:t>
            </w:r>
            <w:r>
              <w:t xml:space="preserve">ai, 20 proc. </w:t>
            </w:r>
            <w:r w:rsidRPr="00F65D8A">
              <w:t>–</w:t>
            </w:r>
            <w:r>
              <w:t xml:space="preserve"> kalbinei veiklai, </w:t>
            </w:r>
            <w:r w:rsidRPr="00F65D8A">
              <w:t>10 proc.</w:t>
            </w:r>
            <w:r>
              <w:t xml:space="preserve"> </w:t>
            </w:r>
            <w:r w:rsidRPr="00F65D8A">
              <w:t>– techninei k</w:t>
            </w:r>
            <w:r>
              <w:t xml:space="preserve">ūrybai. </w:t>
            </w:r>
            <w:r w:rsidRPr="000B5A96">
              <w:t>Ugdydama gabius mokinius, mokykla bendradar</w:t>
            </w:r>
            <w:r>
              <w:t>biauja su socialiniais partneriais,</w:t>
            </w:r>
            <w:r w:rsidRPr="000B5A96">
              <w:t xml:space="preserve"> ne</w:t>
            </w:r>
            <w:r>
              <w:t>formaliojo švietimo mokytojais. Penki I–III klasių mokiniai dalyvauja</w:t>
            </w:r>
            <w:r w:rsidRPr="000B5A96">
              <w:t xml:space="preserve"> „Talentingų vaikų akademijoje“. 55</w:t>
            </w:r>
            <w:r>
              <w:t xml:space="preserve"> proc. mokytojų </w:t>
            </w:r>
            <w:r w:rsidRPr="000B5A96">
              <w:t xml:space="preserve">pamokose sudaro galimybę atsiskleisti kiekvieno mokinio gabumams bei talentams: gabesnieji konsultuoja kitus mokinius, </w:t>
            </w:r>
            <w:r>
              <w:t>pagal gebėjimus</w:t>
            </w:r>
            <w:r w:rsidRPr="000B5A96">
              <w:t xml:space="preserve"> indiv</w:t>
            </w:r>
            <w:r>
              <w:t xml:space="preserve">idualizuoja </w:t>
            </w:r>
            <w:r w:rsidRPr="000B5A96">
              <w:t>užduot</w:t>
            </w:r>
            <w:r>
              <w:t>i</w:t>
            </w:r>
            <w:r w:rsidRPr="000B5A96">
              <w:t>s ir namų darb</w:t>
            </w:r>
            <w:r>
              <w:t xml:space="preserve">us. </w:t>
            </w:r>
          </w:p>
          <w:p w:rsidR="007802F2" w:rsidRDefault="007802F2" w:rsidP="007802F2">
            <w:pPr>
              <w:spacing w:line="276" w:lineRule="auto"/>
              <w:ind w:firstLine="777"/>
              <w:jc w:val="both"/>
            </w:pPr>
            <w:r>
              <w:rPr>
                <w:color w:val="000000"/>
              </w:rPr>
              <w:t>V</w:t>
            </w:r>
            <w:r w:rsidRPr="000D43C1">
              <w:rPr>
                <w:color w:val="000000"/>
              </w:rPr>
              <w:t>ykdant kryptingą pagalbą mokiniui</w:t>
            </w:r>
            <w:r>
              <w:rPr>
                <w:color w:val="000000"/>
              </w:rPr>
              <w:t>,</w:t>
            </w:r>
            <w:r w:rsidRPr="00CD535C">
              <w:t xml:space="preserve"> </w:t>
            </w:r>
            <w:r>
              <w:t>k</w:t>
            </w:r>
            <w:r w:rsidRPr="00CD535C">
              <w:t>oreguotas gimnazijos mokinių pamokų lankomumo kontrolės ir nelankymo prevencijos tvarkos aprašas</w:t>
            </w:r>
            <w:r>
              <w:t>, įgyvendinamos socialinių įgūdžių formavimo programos: „Antras žingsnis“, „</w:t>
            </w:r>
            <w:r w:rsidRPr="00C6077D">
              <w:t>Laikas kartu</w:t>
            </w:r>
            <w:r>
              <w:t>“</w:t>
            </w:r>
            <w:r w:rsidRPr="00C6077D">
              <w:t xml:space="preserve">, </w:t>
            </w:r>
            <w:r>
              <w:t>„</w:t>
            </w:r>
            <w:r w:rsidRPr="00C6077D">
              <w:t>Paauglystės kryžkelės</w:t>
            </w:r>
            <w:r>
              <w:t>“</w:t>
            </w:r>
            <w:r w:rsidRPr="00C6077D">
              <w:t xml:space="preserve">, </w:t>
            </w:r>
            <w:r>
              <w:t>„</w:t>
            </w:r>
            <w:r w:rsidRPr="00C6077D">
              <w:t>Raktas į sėkmę</w:t>
            </w:r>
            <w:r>
              <w:t xml:space="preserve">“, karjeros ugdymo programa. </w:t>
            </w:r>
            <w:r w:rsidRPr="00CD535C">
              <w:t xml:space="preserve">2018 m. </w:t>
            </w:r>
            <w:r>
              <w:t>m</w:t>
            </w:r>
            <w:r w:rsidRPr="00CD535C">
              <w:t>okinių apklausos duomenimis, 77 proc. respondentų nurodo, jog mokykloje sužino aiškią informaciją apie tolimesnio mokymosi ir karjeros (profesijos pasirinkimo) galimybes</w:t>
            </w:r>
            <w:r>
              <w:t>, tačiau</w:t>
            </w:r>
            <w:r w:rsidRPr="00CD535C">
              <w:t xml:space="preserve"> </w:t>
            </w:r>
            <w:r>
              <w:t>2019 m. tėvų apklausos apibendrinti duomenys rodo, jog žemiausiai vertinamas teiginys „</w:t>
            </w:r>
            <w:r w:rsidRPr="001E6E7C">
              <w:t>Mano vaikas žino, kur mokysis baigęs šią mokyklą</w:t>
            </w:r>
            <w:r>
              <w:t xml:space="preserve">“ (įvertis – </w:t>
            </w:r>
            <w:r w:rsidRPr="00363384">
              <w:t>2,1</w:t>
            </w:r>
            <w:r>
              <w:t>), mokinių apklausoje su teiginiu „M</w:t>
            </w:r>
            <w:r w:rsidRPr="00D24F47">
              <w:t>okykloje pakanka informacijos apie tolimesnio mokymosi ir karjeros (profesijos pasirinkimo) galimybes</w:t>
            </w:r>
            <w:r>
              <w:t xml:space="preserve">“ sutinka </w:t>
            </w:r>
            <w:r w:rsidRPr="00FE7A23">
              <w:t xml:space="preserve">tik 68 proc. </w:t>
            </w:r>
            <w:r>
              <w:t>respondentų. Dalis mokinių nesutinka su teiginiu „</w:t>
            </w:r>
            <w:r w:rsidRPr="002C62D1">
              <w:t>Mūsų mokykloje nėra mokinių, kurie patiria patyčias</w:t>
            </w:r>
            <w:r>
              <w:t>“ (įvertis – 1,8).</w:t>
            </w:r>
            <w:r w:rsidRPr="000B5A96">
              <w:t xml:space="preserve"> </w:t>
            </w:r>
            <w:r w:rsidRPr="001D1045">
              <w:t xml:space="preserve">Surinkti ir išanalizuoti duomenys leidžia teigti, kad </w:t>
            </w:r>
            <w:r>
              <w:t>pagalba mokiniams, jų skatinimo tvarka m</w:t>
            </w:r>
            <w:r w:rsidRPr="000B5A96">
              <w:t>okykloje yra paveiki, skatinanti tobulėti, siekti aukštesnių rez</w:t>
            </w:r>
            <w:r>
              <w:t>ultatų, tačiau nepakankamai tinkamas mokinių socialinių emocinių kompetencijų ugdymas</w:t>
            </w:r>
            <w:r w:rsidRPr="00237DE5">
              <w:rPr>
                <w:bCs/>
              </w:rPr>
              <w:t>, siekiant užtikrinti sėkmę mokykloje ir gyvenime.</w:t>
            </w:r>
          </w:p>
          <w:p w:rsidR="002E1AAB" w:rsidRDefault="007802F2" w:rsidP="007802F2">
            <w:pPr>
              <w:spacing w:line="276" w:lineRule="auto"/>
              <w:ind w:firstLine="777"/>
            </w:pPr>
            <w:r w:rsidRPr="00214C5D">
              <w:rPr>
                <w:b/>
              </w:rPr>
              <w:t>Rekomenduojama</w:t>
            </w:r>
            <w:r>
              <w:t>.</w:t>
            </w:r>
            <w:r w:rsidRPr="00814481">
              <w:t xml:space="preserve"> </w:t>
            </w:r>
            <w:r>
              <w:t>Prioritetine veiklos kryptimi numatyti socialinių, emocinių kompetencijų ugdymą, ypatingą dėmesį skirti patyčių prevencijai ir karjeros ugdymui. Tobulinti individualios pažangos stebėjimą, vertinimą pamokoje.</w:t>
            </w:r>
          </w:p>
          <w:p w:rsidR="007802F2" w:rsidRPr="00AD165A" w:rsidRDefault="007802F2" w:rsidP="007802F2">
            <w:pPr>
              <w:spacing w:line="276" w:lineRule="auto"/>
            </w:pPr>
          </w:p>
        </w:tc>
      </w:tr>
    </w:tbl>
    <w:p w:rsidR="00120AF8" w:rsidRDefault="00120AF8" w:rsidP="00581FC1">
      <w:pPr>
        <w:spacing w:line="276" w:lineRule="auto"/>
      </w:pPr>
    </w:p>
    <w:sectPr w:rsidR="00120AF8" w:rsidSect="007802F2">
      <w:pgSz w:w="16838" w:h="11906" w:orient="landscape"/>
      <w:pgMar w:top="1135" w:right="1134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5C2"/>
    <w:multiLevelType w:val="hybridMultilevel"/>
    <w:tmpl w:val="40D6D4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27D7F"/>
    <w:multiLevelType w:val="hybridMultilevel"/>
    <w:tmpl w:val="B08C6BEE"/>
    <w:lvl w:ilvl="0" w:tplc="8C9CE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33"/>
    <w:rsid w:val="00017CB4"/>
    <w:rsid w:val="00076C74"/>
    <w:rsid w:val="00120AF8"/>
    <w:rsid w:val="00133394"/>
    <w:rsid w:val="001529B7"/>
    <w:rsid w:val="00155622"/>
    <w:rsid w:val="00214C5D"/>
    <w:rsid w:val="00230F85"/>
    <w:rsid w:val="002E1AAB"/>
    <w:rsid w:val="00556386"/>
    <w:rsid w:val="00581FC1"/>
    <w:rsid w:val="00665468"/>
    <w:rsid w:val="00675012"/>
    <w:rsid w:val="007802F2"/>
    <w:rsid w:val="007A1AE4"/>
    <w:rsid w:val="0084353D"/>
    <w:rsid w:val="009A2C9B"/>
    <w:rsid w:val="00A01E82"/>
    <w:rsid w:val="00A65E1C"/>
    <w:rsid w:val="00AD165A"/>
    <w:rsid w:val="00AF45CF"/>
    <w:rsid w:val="00B01D62"/>
    <w:rsid w:val="00B53433"/>
    <w:rsid w:val="00BD6A8C"/>
    <w:rsid w:val="00C2525C"/>
    <w:rsid w:val="00CE13C6"/>
    <w:rsid w:val="00D4444A"/>
    <w:rsid w:val="00D74A9E"/>
    <w:rsid w:val="00DE024A"/>
    <w:rsid w:val="00E66CD4"/>
    <w:rsid w:val="00F51741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4C5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4C5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4C5D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4C5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4C5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4C5D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2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1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Moksleivis</cp:lastModifiedBy>
  <cp:revision>2</cp:revision>
  <dcterms:created xsi:type="dcterms:W3CDTF">2020-02-03T15:56:00Z</dcterms:created>
  <dcterms:modified xsi:type="dcterms:W3CDTF">2020-02-03T15:56:00Z</dcterms:modified>
</cp:coreProperties>
</file>